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162056" w:rsidRDefault="00162056">
      <w:pPr>
        <w:rPr>
          <w:b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-635</wp:posOffset>
            </wp:positionV>
            <wp:extent cx="4133850" cy="280416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-foto-TDA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C81" w:rsidRPr="004C002D">
        <w:rPr>
          <w:b/>
          <w:lang w:val="en-US" w:eastAsia="en-US"/>
        </w:rPr>
        <w:t>H</w:t>
      </w:r>
      <w:proofErr w:type="spellStart"/>
      <w:r w:rsidR="00094C81" w:rsidRPr="00162056">
        <w:rPr>
          <w:b/>
          <w:lang w:eastAsia="en-US"/>
        </w:rPr>
        <w:t>yaI</w:t>
      </w:r>
      <w:proofErr w:type="spellEnd"/>
      <w:r w:rsidR="00094C81" w:rsidRPr="00162056">
        <w:rPr>
          <w:b/>
          <w:lang w:eastAsia="en-US"/>
        </w:rPr>
        <w:t xml:space="preserve"> N</w:t>
      </w:r>
      <w:r w:rsidR="004C002D" w:rsidRPr="00162056">
        <w:rPr>
          <w:b/>
          <w:lang w:eastAsia="en-US"/>
        </w:rPr>
        <w:t>5</w:t>
      </w:r>
    </w:p>
    <w:p w:rsidR="00000000" w:rsidRPr="00162056" w:rsidRDefault="004C002D">
      <w:pPr>
        <w:rPr>
          <w:u w:val="single"/>
          <w:lang w:eastAsia="en-US"/>
        </w:rPr>
      </w:pPr>
      <w:r w:rsidRPr="00162056">
        <w:rPr>
          <w:lang w:eastAsia="en-US"/>
        </w:rPr>
        <w:br/>
      </w:r>
      <w:r w:rsidR="00094C81" w:rsidRPr="00162056">
        <w:rPr>
          <w:lang w:eastAsia="en-US"/>
        </w:rPr>
        <w:t xml:space="preserve">HyaI N5 reduceert bij regelmatig gebruik zichtbaar de diepte van de rimpeltjes. Het </w:t>
      </w:r>
      <w:r w:rsidR="00094C81" w:rsidRPr="00162056">
        <w:rPr>
          <w:u w:val="single"/>
          <w:lang w:eastAsia="en-US"/>
        </w:rPr>
        <w:t>beschermt de huid</w:t>
      </w:r>
      <w:r w:rsidRPr="00162056">
        <w:rPr>
          <w:lang w:eastAsia="en-US"/>
        </w:rPr>
        <w:t xml:space="preserve"> </w:t>
      </w:r>
      <w:r w:rsidR="00094C81" w:rsidRPr="00162056">
        <w:rPr>
          <w:lang w:eastAsia="en-US"/>
        </w:rPr>
        <w:t xml:space="preserve">en </w:t>
      </w:r>
      <w:r w:rsidR="00094C81" w:rsidRPr="00162056">
        <w:rPr>
          <w:u w:val="single"/>
          <w:lang w:eastAsia="en-US"/>
        </w:rPr>
        <w:t>verhoog</w:t>
      </w:r>
      <w:r w:rsidRPr="00162056">
        <w:rPr>
          <w:u w:val="single"/>
          <w:lang w:eastAsia="en-US"/>
        </w:rPr>
        <w:t>t</w:t>
      </w:r>
      <w:r w:rsidR="00094C81" w:rsidRPr="00162056">
        <w:rPr>
          <w:u w:val="single"/>
          <w:lang w:eastAsia="en-US"/>
        </w:rPr>
        <w:t xml:space="preserve"> de elasticiteit en </w:t>
      </w:r>
      <w:proofErr w:type="gramStart"/>
      <w:r w:rsidR="00094C81" w:rsidRPr="00162056">
        <w:rPr>
          <w:u w:val="single"/>
          <w:lang w:eastAsia="en-US"/>
        </w:rPr>
        <w:t>spankracht</w:t>
      </w:r>
      <w:r w:rsidRPr="00162056">
        <w:rPr>
          <w:lang w:eastAsia="en-US"/>
        </w:rPr>
        <w:t xml:space="preserve">. </w:t>
      </w:r>
      <w:r w:rsidR="00094C81" w:rsidRPr="00162056">
        <w:rPr>
          <w:lang w:eastAsia="en-US"/>
        </w:rPr>
        <w:t xml:space="preserve"> </w:t>
      </w:r>
      <w:proofErr w:type="gramEnd"/>
      <w:r w:rsidR="00094C81" w:rsidRPr="00162056">
        <w:rPr>
          <w:lang w:eastAsia="en-US"/>
        </w:rPr>
        <w:t xml:space="preserve">Hyat N5 </w:t>
      </w:r>
      <w:r w:rsidR="00094C81" w:rsidRPr="00162056">
        <w:rPr>
          <w:u w:val="single"/>
          <w:lang w:eastAsia="en-US"/>
        </w:rPr>
        <w:t>bevordert de vorming van collageen en versterkt het herstellend y</w:t>
      </w:r>
      <w:r w:rsidRPr="00162056">
        <w:rPr>
          <w:u w:val="single"/>
          <w:lang w:eastAsia="en-US"/>
        </w:rPr>
        <w:t>ermo</w:t>
      </w:r>
      <w:r w:rsidR="00094C81" w:rsidRPr="00162056">
        <w:rPr>
          <w:u w:val="single"/>
          <w:lang w:eastAsia="en-US"/>
        </w:rPr>
        <w:t>g</w:t>
      </w:r>
      <w:r w:rsidRPr="00162056">
        <w:rPr>
          <w:u w:val="single"/>
          <w:lang w:eastAsia="en-US"/>
        </w:rPr>
        <w:t>e</w:t>
      </w:r>
      <w:r w:rsidR="00094C81" w:rsidRPr="00162056">
        <w:rPr>
          <w:u w:val="single"/>
          <w:lang w:eastAsia="en-US"/>
        </w:rPr>
        <w:t>n</w:t>
      </w:r>
      <w:r w:rsidRPr="00162056">
        <w:rPr>
          <w:u w:val="single"/>
          <w:lang w:eastAsia="en-US"/>
        </w:rPr>
        <w:t xml:space="preserve"> </w:t>
      </w:r>
      <w:r w:rsidR="00094C81" w:rsidRPr="00162056">
        <w:rPr>
          <w:u w:val="single"/>
          <w:lang w:eastAsia="en-US"/>
        </w:rPr>
        <w:t>van de huid.</w:t>
      </w:r>
    </w:p>
    <w:p w:rsidR="004C002D" w:rsidRPr="00162056" w:rsidRDefault="004C002D">
      <w:pPr>
        <w:rPr>
          <w:lang w:eastAsia="en-US"/>
        </w:rPr>
      </w:pPr>
    </w:p>
    <w:p w:rsidR="00162056" w:rsidRDefault="00162056">
      <w:pPr>
        <w:rPr>
          <w:b/>
          <w:lang w:eastAsia="en-US"/>
        </w:rPr>
      </w:pPr>
    </w:p>
    <w:p w:rsidR="00162056" w:rsidRDefault="00162056">
      <w:pPr>
        <w:rPr>
          <w:b/>
          <w:lang w:eastAsia="en-US"/>
        </w:rPr>
      </w:pPr>
    </w:p>
    <w:p w:rsidR="00000000" w:rsidRPr="00162056" w:rsidRDefault="004C002D">
      <w:pPr>
        <w:rPr>
          <w:b/>
          <w:lang w:eastAsia="en-US"/>
        </w:rPr>
      </w:pPr>
      <w:bookmarkStart w:id="0" w:name="_GoBack"/>
      <w:bookmarkEnd w:id="0"/>
      <w:r w:rsidRPr="00162056">
        <w:rPr>
          <w:b/>
          <w:lang w:eastAsia="en-US"/>
        </w:rPr>
        <w:t>HyaI N</w:t>
      </w:r>
      <w:r w:rsidRPr="00162056">
        <w:rPr>
          <w:b/>
          <w:vertAlign w:val="subscript"/>
          <w:lang w:eastAsia="en-US"/>
        </w:rPr>
        <w:t>10</w:t>
      </w:r>
    </w:p>
    <w:p w:rsidR="00000000" w:rsidRPr="00162056" w:rsidRDefault="004C002D">
      <w:pPr>
        <w:rPr>
          <w:lang w:eastAsia="en-US"/>
        </w:rPr>
      </w:pPr>
      <w:r w:rsidRPr="00162056">
        <w:rPr>
          <w:lang w:eastAsia="en-US"/>
        </w:rPr>
        <w:br/>
      </w:r>
      <w:r w:rsidR="00094C81" w:rsidRPr="00162056">
        <w:rPr>
          <w:lang w:eastAsia="en-US"/>
        </w:rPr>
        <w:t>HyaI N</w:t>
      </w:r>
      <w:r w:rsidRPr="00162056">
        <w:rPr>
          <w:vertAlign w:val="subscript"/>
          <w:lang w:eastAsia="en-US"/>
        </w:rPr>
        <w:t>10</w:t>
      </w:r>
      <w:r w:rsidR="00094C81" w:rsidRPr="00162056">
        <w:rPr>
          <w:lang w:eastAsia="en-US"/>
        </w:rPr>
        <w:t xml:space="preserve"> vult de huid op en voorziet haar van vocht. Het cel</w:t>
      </w:r>
      <w:r w:rsidR="00162056">
        <w:rPr>
          <w:lang w:eastAsia="en-US"/>
        </w:rPr>
        <w:t>-</w:t>
      </w:r>
      <w:r w:rsidR="00094C81" w:rsidRPr="00162056">
        <w:rPr>
          <w:lang w:eastAsia="en-US"/>
        </w:rPr>
        <w:t xml:space="preserve">vernieuwingsproces wordt geactiveerd waardoor de structuur van de huid van binnen naar buiten zichtbaar en voelbaar </w:t>
      </w:r>
      <w:proofErr w:type="gramStart"/>
      <w:r w:rsidR="00094C81" w:rsidRPr="00162056">
        <w:rPr>
          <w:lang w:eastAsia="en-US"/>
        </w:rPr>
        <w:t xml:space="preserve">verbetert. </w:t>
      </w:r>
      <w:r w:rsidRPr="00162056">
        <w:rPr>
          <w:lang w:eastAsia="en-US"/>
        </w:rPr>
        <w:t xml:space="preserve"> </w:t>
      </w:r>
      <w:proofErr w:type="gramEnd"/>
      <w:r w:rsidR="00094C81" w:rsidRPr="00162056">
        <w:rPr>
          <w:lang w:eastAsia="en-US"/>
        </w:rPr>
        <w:t>Het effect van HyaI N</w:t>
      </w:r>
      <w:r w:rsidRPr="00162056">
        <w:rPr>
          <w:vertAlign w:val="subscript"/>
          <w:lang w:eastAsia="en-US"/>
        </w:rPr>
        <w:t>10</w:t>
      </w:r>
      <w:r w:rsidR="00094C81" w:rsidRPr="00162056">
        <w:rPr>
          <w:lang w:eastAsia="en-US"/>
        </w:rPr>
        <w:t xml:space="preserve"> Intensief bevordert de vorming van collageen </w:t>
      </w:r>
      <w:r w:rsidR="00094C81" w:rsidRPr="00162056">
        <w:rPr>
          <w:lang w:eastAsia="en-US"/>
        </w:rPr>
        <w:t>en versterkt het herstellend vermogen van de huid. Het resultaat van de poly</w:t>
      </w:r>
      <w:r w:rsidR="00162056">
        <w:rPr>
          <w:lang w:eastAsia="en-US"/>
        </w:rPr>
        <w:t>-</w:t>
      </w:r>
      <w:r w:rsidR="00094C81" w:rsidRPr="00162056">
        <w:rPr>
          <w:lang w:eastAsia="en-US"/>
        </w:rPr>
        <w:t xml:space="preserve">moleculaire structuur zorgt er bovendien voor dat </w:t>
      </w:r>
      <w:r w:rsidR="00094C81" w:rsidRPr="00162056">
        <w:rPr>
          <w:u w:val="single"/>
          <w:lang w:eastAsia="en-US"/>
        </w:rPr>
        <w:t>de structuur van de huid verbetert</w:t>
      </w:r>
      <w:r w:rsidR="00094C81" w:rsidRPr="00162056">
        <w:rPr>
          <w:lang w:eastAsia="en-US"/>
        </w:rPr>
        <w:t xml:space="preserve"> en de </w:t>
      </w:r>
      <w:r w:rsidR="00094C81" w:rsidRPr="00162056">
        <w:rPr>
          <w:u w:val="single"/>
          <w:lang w:eastAsia="en-US"/>
        </w:rPr>
        <w:t>elasticiteit</w:t>
      </w:r>
      <w:r w:rsidRPr="00162056">
        <w:rPr>
          <w:lang w:eastAsia="en-US"/>
        </w:rPr>
        <w:t xml:space="preserve"> </w:t>
      </w:r>
      <w:r w:rsidR="00094C81" w:rsidRPr="00162056">
        <w:rPr>
          <w:lang w:eastAsia="en-US"/>
        </w:rPr>
        <w:t xml:space="preserve">en </w:t>
      </w:r>
      <w:r w:rsidR="00094C81" w:rsidRPr="00162056">
        <w:rPr>
          <w:u w:val="single"/>
          <w:lang w:eastAsia="en-US"/>
        </w:rPr>
        <w:t>spankracht</w:t>
      </w:r>
      <w:r w:rsidR="00094C81" w:rsidRPr="00162056">
        <w:rPr>
          <w:lang w:eastAsia="en-US"/>
        </w:rPr>
        <w:t xml:space="preserve"> zichtbaar wordt verhoogd. Hyal N</w:t>
      </w:r>
      <w:r w:rsidRPr="00162056">
        <w:rPr>
          <w:vertAlign w:val="subscript"/>
          <w:lang w:eastAsia="en-US"/>
        </w:rPr>
        <w:t>10</w:t>
      </w:r>
      <w:r w:rsidR="00094C81" w:rsidRPr="00162056">
        <w:rPr>
          <w:lang w:eastAsia="en-US"/>
        </w:rPr>
        <w:t xml:space="preserve"> optimaliseert het zelf</w:t>
      </w:r>
      <w:r w:rsidR="00162056">
        <w:rPr>
          <w:lang w:eastAsia="en-US"/>
        </w:rPr>
        <w:t xml:space="preserve"> </w:t>
      </w:r>
      <w:r w:rsidR="00094C81" w:rsidRPr="00162056">
        <w:rPr>
          <w:lang w:eastAsia="en-US"/>
        </w:rPr>
        <w:t>herste</w:t>
      </w:r>
      <w:r w:rsidR="00094C81" w:rsidRPr="00162056">
        <w:rPr>
          <w:lang w:eastAsia="en-US"/>
        </w:rPr>
        <w:t xml:space="preserve">llend vermogen van de huid </w:t>
      </w:r>
      <w:r w:rsidRPr="00162056">
        <w:rPr>
          <w:lang w:eastAsia="en-US"/>
        </w:rPr>
        <w:t xml:space="preserve">en </w:t>
      </w:r>
      <w:r w:rsidR="00094C81" w:rsidRPr="00162056">
        <w:rPr>
          <w:lang w:eastAsia="en-US"/>
        </w:rPr>
        <w:t>wordt geoptimaliseerd.</w:t>
      </w:r>
    </w:p>
    <w:p w:rsidR="004C002D" w:rsidRPr="00162056" w:rsidRDefault="004C002D">
      <w:pPr>
        <w:rPr>
          <w:lang w:eastAsia="en-US"/>
        </w:rPr>
      </w:pPr>
    </w:p>
    <w:p w:rsidR="00000000" w:rsidRPr="00162056" w:rsidRDefault="00094C81">
      <w:pPr>
        <w:rPr>
          <w:u w:val="single"/>
          <w:lang w:eastAsia="en-US"/>
        </w:rPr>
      </w:pPr>
      <w:r w:rsidRPr="00162056">
        <w:rPr>
          <w:lang w:eastAsia="en-US"/>
        </w:rPr>
        <w:t>Hyal N</w:t>
      </w:r>
      <w:r w:rsidR="004C002D" w:rsidRPr="00162056">
        <w:rPr>
          <w:vertAlign w:val="subscript"/>
          <w:lang w:eastAsia="en-US"/>
        </w:rPr>
        <w:t>10</w:t>
      </w:r>
      <w:r w:rsidRPr="00162056">
        <w:rPr>
          <w:lang w:eastAsia="en-US"/>
        </w:rPr>
        <w:t xml:space="preserve"> bouwt, door haar poly</w:t>
      </w:r>
      <w:r w:rsidR="00162056">
        <w:rPr>
          <w:lang w:eastAsia="en-US"/>
        </w:rPr>
        <w:t>-</w:t>
      </w:r>
      <w:r w:rsidRPr="00162056">
        <w:rPr>
          <w:lang w:eastAsia="en-US"/>
        </w:rPr>
        <w:t>moleculaire structuur, depots in verschillende niveaus van het diepere bindweefsel. De lage en midden moleculaire hyaluron co</w:t>
      </w:r>
      <w:r w:rsidR="00F5606F" w:rsidRPr="00162056">
        <w:rPr>
          <w:lang w:eastAsia="en-US"/>
        </w:rPr>
        <w:t>mplexen waarmee het zogenaamde “</w:t>
      </w:r>
      <w:r w:rsidRPr="00162056">
        <w:rPr>
          <w:lang w:eastAsia="en-US"/>
        </w:rPr>
        <w:t>depoteffect" wordt</w:t>
      </w:r>
      <w:r w:rsidRPr="00162056">
        <w:rPr>
          <w:lang w:eastAsia="en-US"/>
        </w:rPr>
        <w:t xml:space="preserve"> bereikt, zorgen voor een </w:t>
      </w:r>
      <w:r w:rsidRPr="00162056">
        <w:rPr>
          <w:u w:val="single"/>
          <w:lang w:eastAsia="en-US"/>
        </w:rPr>
        <w:t>doorlopende opbouw van de weefselstructuren.</w:t>
      </w:r>
    </w:p>
    <w:p w:rsidR="00F5606F" w:rsidRPr="00162056" w:rsidRDefault="00F5606F">
      <w:pPr>
        <w:rPr>
          <w:u w:val="single"/>
          <w:lang w:eastAsia="en-US"/>
        </w:rPr>
      </w:pPr>
    </w:p>
    <w:p w:rsidR="00000000" w:rsidRPr="00162056" w:rsidRDefault="00F5606F">
      <w:pPr>
        <w:rPr>
          <w:b/>
          <w:lang w:eastAsia="en-US"/>
        </w:rPr>
      </w:pPr>
      <w:r w:rsidRPr="00162056">
        <w:rPr>
          <w:b/>
          <w:lang w:eastAsia="en-US"/>
        </w:rPr>
        <w:t>Mitocel</w:t>
      </w:r>
      <w:r w:rsidR="00094C81" w:rsidRPr="00162056">
        <w:rPr>
          <w:b/>
          <w:lang w:eastAsia="en-US"/>
        </w:rPr>
        <w:t>l</w:t>
      </w:r>
    </w:p>
    <w:p w:rsidR="00F5606F" w:rsidRPr="00162056" w:rsidRDefault="00F5606F">
      <w:pPr>
        <w:rPr>
          <w:b/>
          <w:lang w:eastAsia="en-US"/>
        </w:rPr>
      </w:pPr>
    </w:p>
    <w:p w:rsidR="00000000" w:rsidRPr="00162056" w:rsidRDefault="00F5606F">
      <w:pPr>
        <w:rPr>
          <w:lang w:eastAsia="en-US"/>
        </w:rPr>
      </w:pPr>
      <w:r w:rsidRPr="00162056">
        <w:rPr>
          <w:lang w:eastAsia="en-US"/>
        </w:rPr>
        <w:t>Mitocel</w:t>
      </w:r>
      <w:r w:rsidR="00094C81" w:rsidRPr="00162056">
        <w:rPr>
          <w:lang w:eastAsia="en-US"/>
        </w:rPr>
        <w:t>l is het resultaat van jarenlang doelgericht celonderzoek.</w:t>
      </w:r>
    </w:p>
    <w:p w:rsidR="00000000" w:rsidRPr="00162056" w:rsidRDefault="00F5606F">
      <w:pPr>
        <w:rPr>
          <w:u w:val="single"/>
          <w:lang w:eastAsia="en-US"/>
        </w:rPr>
      </w:pPr>
      <w:r w:rsidRPr="00162056">
        <w:rPr>
          <w:lang w:eastAsia="en-US"/>
        </w:rPr>
        <w:t>Net als Hyal N</w:t>
      </w:r>
      <w:r w:rsidRPr="00162056">
        <w:rPr>
          <w:vertAlign w:val="subscript"/>
          <w:lang w:eastAsia="en-US"/>
        </w:rPr>
        <w:t>10</w:t>
      </w:r>
      <w:r w:rsidR="00094C81" w:rsidRPr="00162056">
        <w:rPr>
          <w:lang w:eastAsia="en-US"/>
        </w:rPr>
        <w:t xml:space="preserve"> Intensief bouwt Mitocell depots in het diepere bindweefsel. Het activeert </w:t>
      </w:r>
      <w:proofErr w:type="gramStart"/>
      <w:r w:rsidR="00094C81" w:rsidRPr="00162056">
        <w:rPr>
          <w:lang w:eastAsia="en-US"/>
        </w:rPr>
        <w:t>met name</w:t>
      </w:r>
      <w:proofErr w:type="gramEnd"/>
      <w:r w:rsidR="00094C81" w:rsidRPr="00162056">
        <w:rPr>
          <w:lang w:eastAsia="en-US"/>
        </w:rPr>
        <w:t xml:space="preserve"> het </w:t>
      </w:r>
      <w:r w:rsidR="00094C81" w:rsidRPr="00162056">
        <w:rPr>
          <w:u w:val="single"/>
          <w:lang w:eastAsia="en-US"/>
        </w:rPr>
        <w:t>cel</w:t>
      </w:r>
      <w:r w:rsidR="00162056">
        <w:rPr>
          <w:u w:val="single"/>
          <w:lang w:eastAsia="en-US"/>
        </w:rPr>
        <w:t>-</w:t>
      </w:r>
      <w:r w:rsidR="00094C81" w:rsidRPr="00162056">
        <w:rPr>
          <w:u w:val="single"/>
          <w:lang w:eastAsia="en-US"/>
        </w:rPr>
        <w:t>ver</w:t>
      </w:r>
      <w:r w:rsidRPr="00162056">
        <w:rPr>
          <w:u w:val="single"/>
          <w:lang w:eastAsia="en-US"/>
        </w:rPr>
        <w:t>nieuwi</w:t>
      </w:r>
      <w:r w:rsidR="00094C81" w:rsidRPr="00162056">
        <w:rPr>
          <w:u w:val="single"/>
          <w:lang w:eastAsia="en-US"/>
        </w:rPr>
        <w:t>ngsproces van de rijpere huid.</w:t>
      </w:r>
    </w:p>
    <w:p w:rsidR="00F5606F" w:rsidRPr="00162056" w:rsidRDefault="00F5606F">
      <w:pPr>
        <w:rPr>
          <w:lang w:eastAsia="en-US"/>
        </w:rPr>
      </w:pPr>
    </w:p>
    <w:p w:rsidR="00F5606F" w:rsidRPr="00162056" w:rsidRDefault="00094C81">
      <w:pPr>
        <w:rPr>
          <w:lang w:eastAsia="en-US"/>
        </w:rPr>
      </w:pPr>
      <w:r w:rsidRPr="00162056">
        <w:rPr>
          <w:lang w:eastAsia="en-US"/>
        </w:rPr>
        <w:t>De samenstelling van Mitoce</w:t>
      </w:r>
      <w:r w:rsidR="00F5606F" w:rsidRPr="00162056">
        <w:rPr>
          <w:lang w:eastAsia="en-US"/>
        </w:rPr>
        <w:t>l</w:t>
      </w:r>
      <w:r w:rsidRPr="00162056">
        <w:rPr>
          <w:lang w:eastAsia="en-US"/>
        </w:rPr>
        <w:t>l zorgt ook bij de rijpere huid ervoor dat de resultaten lan</w:t>
      </w:r>
      <w:r w:rsidR="00F5606F" w:rsidRPr="00162056">
        <w:rPr>
          <w:lang w:eastAsia="en-US"/>
        </w:rPr>
        <w:t>gdurig in stand blijven. Mitocel</w:t>
      </w:r>
      <w:r w:rsidRPr="00162056">
        <w:rPr>
          <w:lang w:eastAsia="en-US"/>
        </w:rPr>
        <w:t xml:space="preserve">l is ontwikkeld om de rijpere huid te </w:t>
      </w:r>
      <w:r w:rsidRPr="00162056">
        <w:rPr>
          <w:u w:val="single"/>
          <w:lang w:eastAsia="en-US"/>
        </w:rPr>
        <w:t>beschermen</w:t>
      </w:r>
      <w:r w:rsidRPr="00162056">
        <w:rPr>
          <w:lang w:eastAsia="en-US"/>
        </w:rPr>
        <w:t xml:space="preserve"> en ervoor te zorgen dat </w:t>
      </w:r>
      <w:r w:rsidR="00F5606F" w:rsidRPr="00162056">
        <w:rPr>
          <w:u w:val="single"/>
          <w:lang w:eastAsia="en-US"/>
        </w:rPr>
        <w:t>elasticiteit en span</w:t>
      </w:r>
      <w:r w:rsidRPr="00162056">
        <w:rPr>
          <w:u w:val="single"/>
          <w:lang w:eastAsia="en-US"/>
        </w:rPr>
        <w:t>krach</w:t>
      </w:r>
      <w:r w:rsidRPr="00162056">
        <w:rPr>
          <w:u w:val="single"/>
          <w:lang w:eastAsia="en-US"/>
        </w:rPr>
        <w:t>t</w:t>
      </w:r>
      <w:r w:rsidRPr="00162056">
        <w:rPr>
          <w:lang w:eastAsia="en-US"/>
        </w:rPr>
        <w:t xml:space="preserve"> van de rijpere huid wordt </w:t>
      </w:r>
      <w:r w:rsidRPr="00162056">
        <w:rPr>
          <w:u w:val="single"/>
          <w:lang w:eastAsia="en-US"/>
        </w:rPr>
        <w:t>verbeterd.</w:t>
      </w:r>
      <w:r w:rsidRPr="00162056">
        <w:rPr>
          <w:lang w:eastAsia="en-US"/>
        </w:rPr>
        <w:t xml:space="preserve"> </w:t>
      </w:r>
    </w:p>
    <w:p w:rsidR="00000000" w:rsidRPr="00162056" w:rsidRDefault="00094C81">
      <w:pPr>
        <w:rPr>
          <w:lang w:eastAsia="en-US"/>
        </w:rPr>
      </w:pPr>
      <w:r w:rsidRPr="00162056">
        <w:rPr>
          <w:lang w:eastAsia="en-US"/>
        </w:rPr>
        <w:t>Mitocel</w:t>
      </w:r>
      <w:r w:rsidR="00F5606F" w:rsidRPr="00162056">
        <w:rPr>
          <w:lang w:eastAsia="en-US"/>
        </w:rPr>
        <w:t>l</w:t>
      </w:r>
      <w:r w:rsidRPr="00162056">
        <w:rPr>
          <w:lang w:eastAsia="en-US"/>
        </w:rPr>
        <w:t xml:space="preserve"> bevordert de aanmaak van collageen bij de rijpere huid.</w:t>
      </w:r>
    </w:p>
    <w:p w:rsidR="00000000" w:rsidRPr="00162056" w:rsidRDefault="00094C81">
      <w:pPr>
        <w:rPr>
          <w:lang w:eastAsia="en-US"/>
        </w:rPr>
      </w:pPr>
      <w:r w:rsidRPr="00162056">
        <w:rPr>
          <w:lang w:eastAsia="en-US"/>
        </w:rPr>
        <w:t>Ook bij de rijpere huid wordt het zelf</w:t>
      </w:r>
      <w:r w:rsidR="00162056">
        <w:rPr>
          <w:lang w:eastAsia="en-US"/>
        </w:rPr>
        <w:t xml:space="preserve"> </w:t>
      </w:r>
      <w:r w:rsidRPr="00162056">
        <w:rPr>
          <w:lang w:eastAsia="en-US"/>
        </w:rPr>
        <w:t>herstellend vermogen van de huid vergroot; daardoor wordt de celdeling geactiveerd.</w:t>
      </w:r>
    </w:p>
    <w:p w:rsidR="00094C81" w:rsidRPr="00162056" w:rsidRDefault="00094C81">
      <w:pPr>
        <w:rPr>
          <w:lang w:eastAsia="en-US"/>
        </w:rPr>
      </w:pPr>
      <w:r w:rsidRPr="00162056">
        <w:rPr>
          <w:lang w:eastAsia="en-US"/>
        </w:rPr>
        <w:t>De huidweefsels worden op alle</w:t>
      </w:r>
      <w:r w:rsidRPr="00162056">
        <w:rPr>
          <w:lang w:eastAsia="en-US"/>
        </w:rPr>
        <w:t xml:space="preserve"> niveaus gestimuleerd. Daardoor ontstaat een duidelijk zichtbaar en verjongend resultaat.</w:t>
      </w:r>
    </w:p>
    <w:sectPr w:rsidR="00094C81" w:rsidRPr="00162056">
      <w:pgSz w:w="12240" w:h="15840"/>
      <w:pgMar w:top="1417" w:right="1740" w:bottom="1110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2D"/>
    <w:rsid w:val="00094C81"/>
    <w:rsid w:val="00162056"/>
    <w:rsid w:val="00227DCA"/>
    <w:rsid w:val="004C002D"/>
    <w:rsid w:val="00F5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99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ardalinea-lettertype">
    <w:name w:val="Default Paragraph Font"/>
    <w:uiPriority w:val="99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Tonnie</dc:creator>
  <cp:lastModifiedBy>Tonnie</cp:lastModifiedBy>
  <cp:revision>2</cp:revision>
  <dcterms:created xsi:type="dcterms:W3CDTF">2014-05-12T21:28:00Z</dcterms:created>
  <dcterms:modified xsi:type="dcterms:W3CDTF">2014-05-12T21:28:00Z</dcterms:modified>
</cp:coreProperties>
</file>